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B5" w:rsidRDefault="00CE4FB5" w:rsidP="00CE4FB5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CE4FB5" w:rsidRDefault="00CE4FB5" w:rsidP="00CE4F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 Черемховский район</w:t>
      </w:r>
    </w:p>
    <w:p w:rsidR="00CE4FB5" w:rsidRDefault="00CE4FB5" w:rsidP="00CE4F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Тальниковское муниципальное образование</w:t>
      </w:r>
    </w:p>
    <w:p w:rsidR="00CE4FB5" w:rsidRDefault="00CE4FB5" w:rsidP="00CE4F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</w:t>
      </w:r>
    </w:p>
    <w:p w:rsidR="00CE4FB5" w:rsidRDefault="00CE4FB5" w:rsidP="00CE4FB5">
      <w:pPr>
        <w:jc w:val="center"/>
        <w:rPr>
          <w:b/>
          <w:bCs/>
          <w:sz w:val="28"/>
          <w:szCs w:val="28"/>
        </w:rPr>
      </w:pPr>
    </w:p>
    <w:p w:rsidR="00CE4FB5" w:rsidRDefault="00CE4FB5" w:rsidP="00CE4F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CE4FB5" w:rsidRDefault="00CE4FB5" w:rsidP="00CE4FB5">
      <w:pPr>
        <w:shd w:val="clear" w:color="auto" w:fill="FFFFFF"/>
        <w:tabs>
          <w:tab w:val="left" w:pos="4262"/>
        </w:tabs>
        <w:rPr>
          <w:color w:val="000000"/>
          <w:spacing w:val="8"/>
          <w:sz w:val="28"/>
          <w:szCs w:val="28"/>
        </w:rPr>
      </w:pPr>
    </w:p>
    <w:p w:rsidR="00CE4FB5" w:rsidRPr="00FE021B" w:rsidRDefault="00CE4FB5" w:rsidP="00CE4FB5">
      <w:pPr>
        <w:shd w:val="clear" w:color="auto" w:fill="FFFFFF"/>
        <w:tabs>
          <w:tab w:val="left" w:pos="4262"/>
        </w:tabs>
        <w:ind w:firstLine="709"/>
        <w:rPr>
          <w:color w:val="000000"/>
          <w:spacing w:val="7"/>
          <w:sz w:val="28"/>
        </w:rPr>
      </w:pPr>
      <w:r w:rsidRPr="00FE021B">
        <w:rPr>
          <w:color w:val="000000"/>
          <w:spacing w:val="8"/>
          <w:sz w:val="28"/>
        </w:rPr>
        <w:t xml:space="preserve">от </w:t>
      </w:r>
      <w:r w:rsidR="00FE021B" w:rsidRPr="00FE021B">
        <w:rPr>
          <w:color w:val="000000"/>
          <w:spacing w:val="8"/>
          <w:sz w:val="28"/>
        </w:rPr>
        <w:t>29.06.2016</w:t>
      </w:r>
      <w:r w:rsidRPr="00FE021B">
        <w:rPr>
          <w:color w:val="000000"/>
          <w:spacing w:val="8"/>
          <w:sz w:val="28"/>
        </w:rPr>
        <w:t xml:space="preserve"> </w:t>
      </w:r>
      <w:r w:rsidRPr="00FE021B">
        <w:rPr>
          <w:color w:val="000000"/>
          <w:spacing w:val="7"/>
          <w:sz w:val="28"/>
        </w:rPr>
        <w:t xml:space="preserve">№ </w:t>
      </w:r>
      <w:r w:rsidR="00FE021B" w:rsidRPr="00FE021B">
        <w:rPr>
          <w:color w:val="000000"/>
          <w:spacing w:val="7"/>
          <w:sz w:val="28"/>
        </w:rPr>
        <w:t>140</w:t>
      </w:r>
    </w:p>
    <w:p w:rsidR="00CE4FB5" w:rsidRPr="00FE021B" w:rsidRDefault="00CE4FB5" w:rsidP="00CE4FB5">
      <w:pPr>
        <w:shd w:val="clear" w:color="auto" w:fill="FFFFFF"/>
        <w:tabs>
          <w:tab w:val="left" w:pos="4262"/>
        </w:tabs>
        <w:ind w:firstLine="709"/>
        <w:rPr>
          <w:color w:val="000000"/>
          <w:spacing w:val="7"/>
          <w:sz w:val="28"/>
        </w:rPr>
      </w:pPr>
      <w:r w:rsidRPr="00FE021B">
        <w:rPr>
          <w:color w:val="000000"/>
          <w:spacing w:val="7"/>
          <w:sz w:val="28"/>
        </w:rPr>
        <w:t>с. Тальники</w:t>
      </w:r>
    </w:p>
    <w:p w:rsidR="00CE4FB5" w:rsidRDefault="00CE4FB5" w:rsidP="00CE4FB5">
      <w:pPr>
        <w:shd w:val="clear" w:color="auto" w:fill="FFFFFF"/>
        <w:tabs>
          <w:tab w:val="left" w:pos="4262"/>
        </w:tabs>
        <w:ind w:firstLine="709"/>
      </w:pPr>
    </w:p>
    <w:p w:rsidR="00CE4FB5" w:rsidRDefault="00CE4FB5" w:rsidP="00CE4FB5">
      <w:pPr>
        <w:shd w:val="clear" w:color="auto" w:fill="FFFFFF"/>
        <w:ind w:firstLine="709"/>
        <w:rPr>
          <w:b/>
        </w:rPr>
      </w:pPr>
      <w:r>
        <w:rPr>
          <w:b/>
        </w:rPr>
        <w:t xml:space="preserve">Об установлении и введении в </w:t>
      </w:r>
    </w:p>
    <w:p w:rsidR="00CE4FB5" w:rsidRDefault="00CE4FB5" w:rsidP="00CE4FB5">
      <w:pPr>
        <w:shd w:val="clear" w:color="auto" w:fill="FFFFFF"/>
        <w:ind w:firstLine="709"/>
        <w:rPr>
          <w:b/>
        </w:rPr>
      </w:pPr>
      <w:r>
        <w:rPr>
          <w:b/>
        </w:rPr>
        <w:t xml:space="preserve">действие на территории Тальниковского </w:t>
      </w:r>
    </w:p>
    <w:p w:rsidR="00CE4FB5" w:rsidRDefault="00CE4FB5" w:rsidP="00CE4FB5">
      <w:pPr>
        <w:shd w:val="clear" w:color="auto" w:fill="FFFFFF"/>
        <w:ind w:firstLine="709"/>
        <w:rPr>
          <w:b/>
        </w:rPr>
      </w:pPr>
      <w:r>
        <w:rPr>
          <w:b/>
        </w:rPr>
        <w:t xml:space="preserve">муниципального образования налога на </w:t>
      </w:r>
    </w:p>
    <w:p w:rsidR="00CE4FB5" w:rsidRDefault="00CE4FB5" w:rsidP="00CE4FB5">
      <w:pPr>
        <w:shd w:val="clear" w:color="auto" w:fill="FFFFFF"/>
        <w:ind w:firstLine="709"/>
        <w:rPr>
          <w:b/>
        </w:rPr>
      </w:pPr>
      <w:r>
        <w:rPr>
          <w:b/>
        </w:rPr>
        <w:t>имущество физических лиц</w:t>
      </w:r>
    </w:p>
    <w:p w:rsidR="00CE4FB5" w:rsidRDefault="00CE4FB5" w:rsidP="00CE4FB5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kern w:val="28"/>
          <w:sz w:val="27"/>
          <w:szCs w:val="27"/>
        </w:rPr>
      </w:pPr>
    </w:p>
    <w:p w:rsidR="00CE4FB5" w:rsidRDefault="00CE4FB5" w:rsidP="00CE4FB5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Руководствуясь статьей 14, 17, 35 Федерального закона от 06.10.2003 № 131-ФЗ «Об общих принципах организации местного самоуправления в Российской Федерации», главой 32 Налогового кодекса Российской Федерации, статьями 24, 42, 52, 59 Устава Тальниковского муниципального образования, Дума Тальниковского муниципального образования</w:t>
      </w:r>
    </w:p>
    <w:p w:rsidR="00CE4FB5" w:rsidRDefault="00CE4FB5" w:rsidP="00CE4FB5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CE4FB5" w:rsidRDefault="00CE4FB5" w:rsidP="00CE4FB5">
      <w:pPr>
        <w:widowControl w:val="0"/>
        <w:autoSpaceDE w:val="0"/>
        <w:autoSpaceDN w:val="0"/>
        <w:adjustRightInd w:val="0"/>
        <w:ind w:firstLine="709"/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р е ш и л а:</w:t>
      </w:r>
    </w:p>
    <w:p w:rsidR="00CE4FB5" w:rsidRDefault="00CE4FB5" w:rsidP="00CE4FB5">
      <w:pPr>
        <w:widowControl w:val="0"/>
        <w:autoSpaceDE w:val="0"/>
        <w:autoSpaceDN w:val="0"/>
        <w:adjustRightInd w:val="0"/>
        <w:ind w:firstLine="709"/>
        <w:jc w:val="center"/>
        <w:rPr>
          <w:kern w:val="28"/>
          <w:sz w:val="28"/>
          <w:szCs w:val="28"/>
        </w:rPr>
      </w:pPr>
    </w:p>
    <w:p w:rsidR="00CE4FB5" w:rsidRDefault="00CE4FB5" w:rsidP="000E2CE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Установить и ввести в действие на территории Тальниковского муниципального образования налог на имущество физических лиц, исчисляемый исходя из суммарной инвентаризационной стоимости объектов налогообложения в отношении подпункта 1 пункта 2 настоящего решения и исходя из кадастровой стоимости объектов налогообложения в отношении подпункта 2 пункта 2 настоящего решения.</w:t>
      </w:r>
    </w:p>
    <w:p w:rsidR="00CE4FB5" w:rsidRDefault="00CE4FB5" w:rsidP="000E2CED">
      <w:pPr>
        <w:numPr>
          <w:ilvl w:val="0"/>
          <w:numId w:val="5"/>
        </w:numPr>
        <w:ind w:left="0" w:firstLine="709"/>
        <w:jc w:val="both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Установить налоговые ставки налога на имущество физических лиц в следующих размерах:</w:t>
      </w:r>
    </w:p>
    <w:p w:rsidR="00CE4FB5" w:rsidRDefault="00CE4FB5" w:rsidP="000E2CED">
      <w:pPr>
        <w:ind w:firstLine="709"/>
        <w:jc w:val="both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>1)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655"/>
        <w:gridCol w:w="2551"/>
      </w:tblGrid>
      <w:tr w:rsidR="00CE4FB5" w:rsidTr="00CE4FB5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FB5" w:rsidRDefault="00CE4FB5">
            <w:pPr>
              <w:jc w:val="center"/>
              <w:rPr>
                <w:color w:val="000000"/>
                <w:kern w:val="28"/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>Суммарная инвентаризационная стоимость объектов налогообложения, умноженная на коэффициент-дефлятор (с учетом доли налогоплательщика в праве общей собственности на каждый из таких объектов)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FB5" w:rsidRDefault="00CE4FB5">
            <w:pPr>
              <w:jc w:val="center"/>
              <w:rPr>
                <w:color w:val="000000"/>
                <w:kern w:val="28"/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>Ставка налога</w:t>
            </w:r>
          </w:p>
        </w:tc>
      </w:tr>
      <w:tr w:rsidR="00CE4FB5" w:rsidTr="00CE4FB5">
        <w:trPr>
          <w:trHeight w:val="6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FB5" w:rsidRDefault="00CE4FB5">
            <w:pPr>
              <w:jc w:val="both"/>
              <w:rPr>
                <w:color w:val="000000"/>
                <w:kern w:val="28"/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>До 300 000 рублей включительно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FB5" w:rsidRDefault="00CE4FB5">
            <w:pPr>
              <w:jc w:val="center"/>
              <w:rPr>
                <w:color w:val="000000"/>
                <w:kern w:val="28"/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>0,1 процента</w:t>
            </w:r>
          </w:p>
        </w:tc>
      </w:tr>
      <w:tr w:rsidR="00CE4FB5" w:rsidTr="00CE4FB5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FB5" w:rsidRDefault="00CE4FB5">
            <w:pPr>
              <w:jc w:val="both"/>
              <w:rPr>
                <w:color w:val="000000"/>
                <w:kern w:val="28"/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>Свыше 300 000 до 500 000 рублей включительно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FB5" w:rsidRDefault="00CE4FB5">
            <w:pPr>
              <w:jc w:val="center"/>
              <w:rPr>
                <w:color w:val="000000"/>
                <w:kern w:val="28"/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>0,25 процента</w:t>
            </w:r>
          </w:p>
        </w:tc>
      </w:tr>
      <w:tr w:rsidR="00CE4FB5" w:rsidTr="00CE4FB5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FB5" w:rsidRDefault="00CE4FB5">
            <w:pPr>
              <w:jc w:val="both"/>
              <w:rPr>
                <w:color w:val="000000"/>
                <w:kern w:val="28"/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>Свыше 500 000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FB5" w:rsidRDefault="00CE4FB5">
            <w:pPr>
              <w:jc w:val="center"/>
              <w:rPr>
                <w:color w:val="000000"/>
                <w:kern w:val="28"/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 xml:space="preserve">0,35 процента </w:t>
            </w:r>
          </w:p>
        </w:tc>
      </w:tr>
    </w:tbl>
    <w:p w:rsidR="00CE4FB5" w:rsidRDefault="00CE4FB5" w:rsidP="00CE4FB5">
      <w:pPr>
        <w:ind w:firstLine="567"/>
        <w:jc w:val="right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;</w:t>
      </w:r>
    </w:p>
    <w:p w:rsidR="00CE4FB5" w:rsidRDefault="00CE4FB5" w:rsidP="000E2CED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2) 1,5 процента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 и в отношении объектов налогообложения, предусмотренных абзацем вторым пункта 10 статьи 378.2 Налогового кодекса Российской Федерации.</w:t>
      </w:r>
    </w:p>
    <w:p w:rsidR="00CE4FB5" w:rsidRDefault="00CE4FB5" w:rsidP="000E2CED">
      <w:pPr>
        <w:numPr>
          <w:ilvl w:val="0"/>
          <w:numId w:val="5"/>
        </w:numPr>
        <w:ind w:left="0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lastRenderedPageBreak/>
        <w:t xml:space="preserve"> От уплаты налога на имущество освобождаются физические лица, установленные статьей 407 Налогового кодекса Российской Федерации.</w:t>
      </w:r>
    </w:p>
    <w:p w:rsidR="00CE4FB5" w:rsidRDefault="00CE4FB5" w:rsidP="000E2CED">
      <w:pPr>
        <w:numPr>
          <w:ilvl w:val="0"/>
          <w:numId w:val="5"/>
        </w:numPr>
        <w:ind w:left="0" w:firstLine="709"/>
        <w:jc w:val="both"/>
        <w:rPr>
          <w:kern w:val="28"/>
          <w:sz w:val="28"/>
          <w:szCs w:val="28"/>
        </w:rPr>
      </w:pPr>
      <w:r>
        <w:rPr>
          <w:sz w:val="28"/>
          <w:szCs w:val="28"/>
        </w:rPr>
        <w:t xml:space="preserve"> Признать утратившим силу с момента вступления в силу настоящего решения Думы Тальниковского муниципального образования решения Думы Тальниковского муниципального образования:</w:t>
      </w:r>
    </w:p>
    <w:p w:rsidR="00CE4FB5" w:rsidRDefault="00CE4FB5" w:rsidP="000E2CED">
      <w:pPr>
        <w:numPr>
          <w:ilvl w:val="0"/>
          <w:numId w:val="6"/>
        </w:numPr>
        <w:ind w:left="0" w:firstLine="709"/>
        <w:jc w:val="both"/>
        <w:rPr>
          <w:kern w:val="2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 от 19.11.2014 </w:t>
      </w:r>
      <w:r>
        <w:rPr>
          <w:color w:val="000000"/>
          <w:spacing w:val="7"/>
          <w:sz w:val="28"/>
          <w:szCs w:val="28"/>
        </w:rPr>
        <w:t xml:space="preserve">№ 89 </w:t>
      </w:r>
      <w:r>
        <w:rPr>
          <w:sz w:val="28"/>
          <w:szCs w:val="28"/>
        </w:rPr>
        <w:t>«О налоге на имущество физических лиц на территории Тальниковского муниципального образования»;</w:t>
      </w:r>
    </w:p>
    <w:p w:rsidR="00CE4FB5" w:rsidRDefault="00CE4FB5" w:rsidP="000E2CED">
      <w:pPr>
        <w:numPr>
          <w:ilvl w:val="0"/>
          <w:numId w:val="6"/>
        </w:numPr>
        <w:ind w:left="0" w:firstLine="709"/>
        <w:jc w:val="both"/>
        <w:rPr>
          <w:kern w:val="28"/>
          <w:sz w:val="28"/>
          <w:szCs w:val="28"/>
        </w:rPr>
      </w:pPr>
      <w:r>
        <w:rPr>
          <w:spacing w:val="8"/>
          <w:sz w:val="28"/>
          <w:szCs w:val="28"/>
        </w:rPr>
        <w:t xml:space="preserve"> от 30.12.2014 № 93 «О внесении изменений в решение от 19.11.2014 № 89</w:t>
      </w:r>
      <w:bookmarkStart w:id="0" w:name="_GoBack"/>
      <w:bookmarkEnd w:id="0"/>
      <w:r>
        <w:rPr>
          <w:spacing w:val="8"/>
          <w:sz w:val="28"/>
          <w:szCs w:val="28"/>
        </w:rPr>
        <w:t xml:space="preserve"> «О налоге на имущество физических лиц на территории Тальниковского муниципального образования».</w:t>
      </w:r>
    </w:p>
    <w:p w:rsidR="00CE4FB5" w:rsidRDefault="00CE4FB5" w:rsidP="000E2CE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bCs/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Главному специалисту Администрации Тальниковского сельского поселения (Болдыревой Т.В.):</w:t>
      </w:r>
    </w:p>
    <w:p w:rsidR="00CE4FB5" w:rsidRDefault="00CE4FB5" w:rsidP="000E2CED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bCs/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внести информационную справку в оригиналы решений Думы Тальниковского муниципального образования указанных в пункте 7 настоящего решения об утрате их силы с момента вступления в силу настоящего решения;</w:t>
      </w:r>
    </w:p>
    <w:p w:rsidR="00CE4FB5" w:rsidRDefault="00CE4FB5" w:rsidP="000E2CED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bCs/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опубликовать настоящее решение в издании «Тальниковский вестник» и разместить в подразделе Тальниковского сельского поселения раздела «Поселения района» официального сайта Черемховского районного муниципального образования </w:t>
      </w:r>
      <w:r>
        <w:rPr>
          <w:kern w:val="28"/>
          <w:sz w:val="28"/>
          <w:szCs w:val="28"/>
          <w:lang w:val="en-US"/>
        </w:rPr>
        <w:t>cher</w:t>
      </w:r>
      <w:r>
        <w:rPr>
          <w:kern w:val="28"/>
          <w:sz w:val="28"/>
          <w:szCs w:val="28"/>
        </w:rPr>
        <w:t>.</w:t>
      </w:r>
      <w:r>
        <w:rPr>
          <w:kern w:val="28"/>
          <w:sz w:val="28"/>
          <w:szCs w:val="28"/>
          <w:lang w:val="en-US"/>
        </w:rPr>
        <w:t>irkobl</w:t>
      </w:r>
      <w:r>
        <w:rPr>
          <w:kern w:val="28"/>
          <w:sz w:val="28"/>
          <w:szCs w:val="28"/>
        </w:rPr>
        <w:t>.</w:t>
      </w:r>
      <w:r>
        <w:rPr>
          <w:kern w:val="28"/>
          <w:sz w:val="28"/>
          <w:szCs w:val="28"/>
          <w:lang w:val="en-US"/>
        </w:rPr>
        <w:t>ru</w:t>
      </w:r>
      <w:r>
        <w:rPr>
          <w:kern w:val="28"/>
          <w:sz w:val="28"/>
          <w:szCs w:val="28"/>
        </w:rPr>
        <w:t xml:space="preserve"> в срок не позднее 1 декабря 2016 года.</w:t>
      </w:r>
    </w:p>
    <w:p w:rsidR="00CE4FB5" w:rsidRDefault="00CE4FB5" w:rsidP="000E2CE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Настоящее решение вступает в силу с 1 января 2017 года, но не ранее чем по истечении одного месяца после его официального опубликования (обнародования).</w:t>
      </w:r>
    </w:p>
    <w:p w:rsidR="00CE4FB5" w:rsidRDefault="00CE4FB5" w:rsidP="000E2CE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 В течение пяти дней со дня опубликования направить настоящее решение в Межрайонную ИФНС России № 18 по Иркутской области.</w:t>
      </w:r>
    </w:p>
    <w:p w:rsidR="00CE4FB5" w:rsidRDefault="00CE4FB5" w:rsidP="000E2CED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CE4FB5" w:rsidRDefault="00CE4FB5" w:rsidP="00CE4FB5">
      <w:pPr>
        <w:ind w:firstLine="567"/>
        <w:rPr>
          <w:sz w:val="28"/>
          <w:szCs w:val="28"/>
        </w:rPr>
      </w:pPr>
    </w:p>
    <w:p w:rsidR="00CE4FB5" w:rsidRDefault="00CE4FB5" w:rsidP="00CE4FB5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CE4FB5" w:rsidRDefault="00CE4FB5" w:rsidP="00CE4FB5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Тальниковского муниципального</w:t>
      </w:r>
    </w:p>
    <w:p w:rsidR="00CE4FB5" w:rsidRDefault="00CE4FB5" w:rsidP="00CE4FB5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Соколов</w:t>
      </w:r>
    </w:p>
    <w:p w:rsidR="00CE4FB5" w:rsidRDefault="00CE4FB5" w:rsidP="00CE4FB5">
      <w:pPr>
        <w:rPr>
          <w:sz w:val="28"/>
          <w:szCs w:val="28"/>
        </w:rPr>
      </w:pPr>
    </w:p>
    <w:p w:rsidR="00CE4FB5" w:rsidRDefault="00CE4FB5" w:rsidP="00CE4FB5">
      <w:pPr>
        <w:rPr>
          <w:sz w:val="28"/>
          <w:szCs w:val="28"/>
        </w:rPr>
      </w:pPr>
    </w:p>
    <w:p w:rsidR="00CE4FB5" w:rsidRDefault="00CE4FB5" w:rsidP="00CE4FB5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Тальниковского</w:t>
      </w:r>
    </w:p>
    <w:p w:rsidR="00CE4FB5" w:rsidRDefault="00CE4FB5" w:rsidP="00CE4FB5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Соколов</w:t>
      </w:r>
    </w:p>
    <w:p w:rsidR="00CE4FB5" w:rsidRDefault="00CE4FB5" w:rsidP="00CE4FB5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CE4FB5" w:rsidRDefault="00CE4FB5" w:rsidP="00CE4FB5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CE4FB5" w:rsidRDefault="00CE4FB5" w:rsidP="00CE4FB5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CE4FB5" w:rsidRDefault="00CE4FB5" w:rsidP="00CE4FB5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CE4FB5" w:rsidRDefault="00CE4FB5" w:rsidP="00CE4FB5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CE4FB5" w:rsidRDefault="00CE4FB5" w:rsidP="00CE4FB5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CE4FB5" w:rsidRDefault="00CE4FB5" w:rsidP="00CE4FB5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CE4FB5" w:rsidRDefault="00CE4FB5" w:rsidP="00CE4FB5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CE4FB5" w:rsidRDefault="00CE4FB5" w:rsidP="00CE4FB5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2F7A5E" w:rsidRDefault="002F7A5E" w:rsidP="00CE4FB5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557E77" w:rsidRPr="00CE4FB5" w:rsidRDefault="00CE4FB5" w:rsidP="00CE4FB5">
      <w:pPr>
        <w:widowControl w:val="0"/>
        <w:autoSpaceDE w:val="0"/>
        <w:autoSpaceDN w:val="0"/>
        <w:adjustRightInd w:val="0"/>
        <w:jc w:val="both"/>
        <w:rPr>
          <w:kern w:val="28"/>
          <w:szCs w:val="28"/>
        </w:rPr>
      </w:pPr>
      <w:r>
        <w:rPr>
          <w:kern w:val="28"/>
          <w:szCs w:val="28"/>
        </w:rPr>
        <w:t>Н.Р. Куликова</w:t>
      </w:r>
    </w:p>
    <w:sectPr w:rsidR="00557E77" w:rsidRPr="00CE4FB5" w:rsidSect="000E2CED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5E0" w:rsidRDefault="007C15E0" w:rsidP="00131F33">
      <w:r>
        <w:separator/>
      </w:r>
    </w:p>
  </w:endnote>
  <w:endnote w:type="continuationSeparator" w:id="1">
    <w:p w:rsidR="007C15E0" w:rsidRDefault="007C15E0" w:rsidP="00131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5E0" w:rsidRDefault="007C15E0" w:rsidP="00131F33">
      <w:r>
        <w:separator/>
      </w:r>
    </w:p>
  </w:footnote>
  <w:footnote w:type="continuationSeparator" w:id="1">
    <w:p w:rsidR="007C15E0" w:rsidRDefault="007C15E0" w:rsidP="00131F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24422"/>
      <w:docPartObj>
        <w:docPartGallery w:val="Page Numbers (Top of Page)"/>
        <w:docPartUnique/>
      </w:docPartObj>
    </w:sdtPr>
    <w:sdtContent>
      <w:p w:rsidR="00B82844" w:rsidRDefault="006C0769">
        <w:pPr>
          <w:pStyle w:val="a9"/>
          <w:jc w:val="center"/>
        </w:pPr>
        <w:fldSimple w:instr=" PAGE   \* MERGEFORMAT ">
          <w:r w:rsidR="00FE021B">
            <w:rPr>
              <w:noProof/>
            </w:rPr>
            <w:t>2</w:t>
          </w:r>
        </w:fldSimple>
      </w:p>
    </w:sdtContent>
  </w:sdt>
  <w:p w:rsidR="00B82844" w:rsidRDefault="00B8284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2205"/>
    <w:multiLevelType w:val="hybridMultilevel"/>
    <w:tmpl w:val="D8967ACC"/>
    <w:lvl w:ilvl="0" w:tplc="2BAA63F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F74AA"/>
    <w:multiLevelType w:val="multilevel"/>
    <w:tmpl w:val="85E63D28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4735763B"/>
    <w:multiLevelType w:val="hybridMultilevel"/>
    <w:tmpl w:val="A6F22040"/>
    <w:lvl w:ilvl="0" w:tplc="C7160D90">
      <w:start w:val="1"/>
      <w:numFmt w:val="bullet"/>
      <w:suff w:val="space"/>
      <w:lvlText w:val="-"/>
      <w:lvlJc w:val="left"/>
      <w:pPr>
        <w:ind w:left="1350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6B8D5308"/>
    <w:multiLevelType w:val="multilevel"/>
    <w:tmpl w:val="6516701A"/>
    <w:lvl w:ilvl="0">
      <w:start w:val="1"/>
      <w:numFmt w:val="decimal"/>
      <w:suff w:val="space"/>
      <w:lvlText w:val="%1."/>
      <w:lvlJc w:val="left"/>
      <w:pPr>
        <w:ind w:left="1744" w:hanging="1035"/>
      </w:p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4">
    <w:nsid w:val="6E126E60"/>
    <w:multiLevelType w:val="hybridMultilevel"/>
    <w:tmpl w:val="7CAAF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13355"/>
    <w:multiLevelType w:val="hybridMultilevel"/>
    <w:tmpl w:val="4EB278F0"/>
    <w:lvl w:ilvl="0" w:tplc="DA020F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F33"/>
    <w:rsid w:val="00003AA1"/>
    <w:rsid w:val="00046D73"/>
    <w:rsid w:val="000E2CED"/>
    <w:rsid w:val="00114884"/>
    <w:rsid w:val="00131F33"/>
    <w:rsid w:val="001F1FC9"/>
    <w:rsid w:val="002534C8"/>
    <w:rsid w:val="00264DC7"/>
    <w:rsid w:val="002F7A5E"/>
    <w:rsid w:val="003270AE"/>
    <w:rsid w:val="00355CFA"/>
    <w:rsid w:val="0037034D"/>
    <w:rsid w:val="00382C06"/>
    <w:rsid w:val="00383855"/>
    <w:rsid w:val="00415D5B"/>
    <w:rsid w:val="00426A17"/>
    <w:rsid w:val="00451806"/>
    <w:rsid w:val="0045290F"/>
    <w:rsid w:val="004657CF"/>
    <w:rsid w:val="004871E2"/>
    <w:rsid w:val="004B53A1"/>
    <w:rsid w:val="004C37C7"/>
    <w:rsid w:val="00557E77"/>
    <w:rsid w:val="00574267"/>
    <w:rsid w:val="005768D3"/>
    <w:rsid w:val="00582EDF"/>
    <w:rsid w:val="005841AD"/>
    <w:rsid w:val="00584956"/>
    <w:rsid w:val="00591604"/>
    <w:rsid w:val="0059466A"/>
    <w:rsid w:val="005959A4"/>
    <w:rsid w:val="005D5D54"/>
    <w:rsid w:val="005F59A6"/>
    <w:rsid w:val="006445DA"/>
    <w:rsid w:val="00646D7F"/>
    <w:rsid w:val="006B34E7"/>
    <w:rsid w:val="006C0769"/>
    <w:rsid w:val="006C54C9"/>
    <w:rsid w:val="006F320D"/>
    <w:rsid w:val="00763334"/>
    <w:rsid w:val="007C15E0"/>
    <w:rsid w:val="007C1EEC"/>
    <w:rsid w:val="00805392"/>
    <w:rsid w:val="00810143"/>
    <w:rsid w:val="00822C4F"/>
    <w:rsid w:val="00833BFD"/>
    <w:rsid w:val="008A3193"/>
    <w:rsid w:val="008A37BC"/>
    <w:rsid w:val="008D060A"/>
    <w:rsid w:val="008E04F8"/>
    <w:rsid w:val="008E2993"/>
    <w:rsid w:val="008F30C0"/>
    <w:rsid w:val="0091098E"/>
    <w:rsid w:val="00922C91"/>
    <w:rsid w:val="0098769F"/>
    <w:rsid w:val="009954C3"/>
    <w:rsid w:val="009C302E"/>
    <w:rsid w:val="009F6142"/>
    <w:rsid w:val="00A05F7A"/>
    <w:rsid w:val="00A139D9"/>
    <w:rsid w:val="00A241F4"/>
    <w:rsid w:val="00AA123F"/>
    <w:rsid w:val="00AB3D03"/>
    <w:rsid w:val="00AD06BB"/>
    <w:rsid w:val="00AD1BFD"/>
    <w:rsid w:val="00B17F16"/>
    <w:rsid w:val="00B36D7D"/>
    <w:rsid w:val="00B375B1"/>
    <w:rsid w:val="00B82844"/>
    <w:rsid w:val="00BA1968"/>
    <w:rsid w:val="00C25088"/>
    <w:rsid w:val="00C2796C"/>
    <w:rsid w:val="00C300DE"/>
    <w:rsid w:val="00C60C5C"/>
    <w:rsid w:val="00C94F31"/>
    <w:rsid w:val="00CE4FB5"/>
    <w:rsid w:val="00D3425E"/>
    <w:rsid w:val="00D42F63"/>
    <w:rsid w:val="00D46729"/>
    <w:rsid w:val="00D84087"/>
    <w:rsid w:val="00DA0A13"/>
    <w:rsid w:val="00DE1789"/>
    <w:rsid w:val="00E0036A"/>
    <w:rsid w:val="00E51A87"/>
    <w:rsid w:val="00E77948"/>
    <w:rsid w:val="00E946B7"/>
    <w:rsid w:val="00EA1FAA"/>
    <w:rsid w:val="00EB2D32"/>
    <w:rsid w:val="00EE11A7"/>
    <w:rsid w:val="00F11399"/>
    <w:rsid w:val="00F35018"/>
    <w:rsid w:val="00F67A27"/>
    <w:rsid w:val="00F746FA"/>
    <w:rsid w:val="00FD0A9A"/>
    <w:rsid w:val="00FD53BE"/>
    <w:rsid w:val="00FE021B"/>
    <w:rsid w:val="00FE2001"/>
    <w:rsid w:val="00FF5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Address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F3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4F31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139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1F33"/>
    <w:pPr>
      <w:spacing w:before="100" w:beforeAutospacing="1" w:after="100" w:afterAutospacing="1"/>
    </w:pPr>
  </w:style>
  <w:style w:type="character" w:styleId="a4">
    <w:name w:val="Strong"/>
    <w:qFormat/>
    <w:rsid w:val="00131F33"/>
    <w:rPr>
      <w:b/>
      <w:bCs/>
    </w:rPr>
  </w:style>
  <w:style w:type="paragraph" w:customStyle="1" w:styleId="s1">
    <w:name w:val="s_1"/>
    <w:basedOn w:val="a"/>
    <w:rsid w:val="00131F33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131F33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131F33"/>
    <w:pPr>
      <w:ind w:firstLine="720"/>
      <w:jc w:val="both"/>
    </w:pPr>
    <w:rPr>
      <w:rFonts w:ascii="Tms Rmn" w:eastAsiaTheme="minorEastAsia" w:hAnsi="Tms Rm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131F33"/>
    <w:rPr>
      <w:rFonts w:ascii="Tms Rmn" w:eastAsiaTheme="minorEastAsia" w:hAnsi="Tms Rmn"/>
    </w:rPr>
  </w:style>
  <w:style w:type="character" w:styleId="a8">
    <w:name w:val="footnote reference"/>
    <w:basedOn w:val="a0"/>
    <w:uiPriority w:val="99"/>
    <w:unhideWhenUsed/>
    <w:rsid w:val="00131F33"/>
    <w:rPr>
      <w:vertAlign w:val="superscript"/>
    </w:rPr>
  </w:style>
  <w:style w:type="paragraph" w:styleId="a9">
    <w:name w:val="header"/>
    <w:basedOn w:val="a"/>
    <w:link w:val="aa"/>
    <w:uiPriority w:val="99"/>
    <w:rsid w:val="00B828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2844"/>
    <w:rPr>
      <w:sz w:val="24"/>
      <w:szCs w:val="24"/>
    </w:rPr>
  </w:style>
  <w:style w:type="paragraph" w:styleId="ab">
    <w:name w:val="footer"/>
    <w:basedOn w:val="a"/>
    <w:link w:val="ac"/>
    <w:rsid w:val="00B8284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82844"/>
    <w:rPr>
      <w:sz w:val="24"/>
      <w:szCs w:val="24"/>
    </w:rPr>
  </w:style>
  <w:style w:type="paragraph" w:customStyle="1" w:styleId="ConsPlusNormal">
    <w:name w:val="ConsPlusNormal"/>
    <w:rsid w:val="008E04F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E04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basedOn w:val="a0"/>
    <w:uiPriority w:val="99"/>
    <w:unhideWhenUsed/>
    <w:rsid w:val="008E04F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C94F31"/>
    <w:rPr>
      <w:rFonts w:ascii="Arial" w:hAnsi="Arial"/>
      <w:sz w:val="24"/>
    </w:rPr>
  </w:style>
  <w:style w:type="paragraph" w:customStyle="1" w:styleId="ae">
    <w:name w:val="Информация об изменениях документа"/>
    <w:basedOn w:val="a"/>
    <w:next w:val="a"/>
    <w:uiPriority w:val="99"/>
    <w:rsid w:val="00C94F31"/>
    <w:pPr>
      <w:widowControl w:val="0"/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Arial" w:hAnsi="Arial"/>
      <w:i/>
      <w:iCs/>
      <w:color w:val="353842"/>
    </w:rPr>
  </w:style>
  <w:style w:type="paragraph" w:customStyle="1" w:styleId="af">
    <w:name w:val="Нормальный (таблица)"/>
    <w:basedOn w:val="a"/>
    <w:next w:val="a"/>
    <w:uiPriority w:val="99"/>
    <w:rsid w:val="00C94F3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0">
    <w:name w:val="Таблицы (моноширинный)"/>
    <w:basedOn w:val="a"/>
    <w:next w:val="a"/>
    <w:uiPriority w:val="99"/>
    <w:rsid w:val="00C94F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Прижатый влево"/>
    <w:basedOn w:val="a"/>
    <w:next w:val="a"/>
    <w:uiPriority w:val="99"/>
    <w:rsid w:val="00C94F31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C94F31"/>
    <w:rPr>
      <w:b/>
      <w:bCs w:val="0"/>
      <w:color w:val="26282F"/>
    </w:rPr>
  </w:style>
  <w:style w:type="character" w:customStyle="1" w:styleId="af3">
    <w:name w:val="Гипертекстовая ссылка"/>
    <w:basedOn w:val="af2"/>
    <w:uiPriority w:val="99"/>
    <w:rsid w:val="00C94F31"/>
    <w:rPr>
      <w:rFonts w:ascii="Times New Roman" w:hAnsi="Times New Roman" w:cs="Times New Roman" w:hint="default"/>
      <w:color w:val="106BBE"/>
    </w:rPr>
  </w:style>
  <w:style w:type="table" w:styleId="af4">
    <w:name w:val="Table Grid"/>
    <w:basedOn w:val="a1"/>
    <w:uiPriority w:val="99"/>
    <w:rsid w:val="00C94F3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A139D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TML">
    <w:name w:val="HTML Address"/>
    <w:basedOn w:val="a"/>
    <w:link w:val="HTML0"/>
    <w:uiPriority w:val="99"/>
    <w:unhideWhenUsed/>
    <w:rsid w:val="00557E77"/>
    <w:rPr>
      <w:i/>
      <w:iCs/>
    </w:rPr>
  </w:style>
  <w:style w:type="character" w:customStyle="1" w:styleId="HTML0">
    <w:name w:val="Адрес HTML Знак"/>
    <w:basedOn w:val="a0"/>
    <w:link w:val="HTML"/>
    <w:uiPriority w:val="99"/>
    <w:rsid w:val="00557E77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51</cp:revision>
  <cp:lastPrinted>2016-06-29T03:18:00Z</cp:lastPrinted>
  <dcterms:created xsi:type="dcterms:W3CDTF">2016-02-25T05:19:00Z</dcterms:created>
  <dcterms:modified xsi:type="dcterms:W3CDTF">2016-06-29T03:59:00Z</dcterms:modified>
</cp:coreProperties>
</file>